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2" w:rsidRPr="006B5AC2" w:rsidRDefault="006B5AC2" w:rsidP="006B5AC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Методическая тема школы: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i/>
          <w:iCs/>
          <w:color w:val="400000"/>
          <w:sz w:val="28"/>
          <w:szCs w:val="28"/>
          <w:lang w:eastAsia="ru-RU"/>
        </w:rPr>
        <w:t xml:space="preserve">«Внедрение современных педагогических технологий в образовательный процесс на основе проблемного обучения» </w:t>
      </w:r>
    </w:p>
    <w:p w:rsid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основано на создании особого вида мотивации - проблемной, поэтому требует адекватного конструирования дидактического содержания материала, который должен быть представлен как цепь проблемных ситуаций.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способствует реализации двух целей: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 цель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Обеспечение более высокого уровня профессиональной компетентности учителей, повышение качества проведения учебных занятий на основе внедрения новых технологий. Сформировать у учащихся необходимую систему знаний, умений и навыков.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 цель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достигнуть высокого уровня развития школьников, развития способности к самообучению, самообразованию.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задачи реализуются с большим успехом именно в процессе проблемного обучения, поскольку усвоение учебного материала происходит в ходе активной поисковой деятельности учащихся, в процессе решения ими системы проблемно-познавательных задач.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проблемного обучения сводится к тому, что в процессе обучения в корне изменяется характер и структура познавательной деятельности учащегося, приводящее к развитию творческого потенциала личности учащегося. Главным и характерным признаком проблемного обучения является проблемная ситуация.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1.Дальнейшее развитие человеческих ресурсов организации и развитие учительского потенциала.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Изучение и внедрение в образовательный процесс перспективных школьных технологий.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по раннему выявлению и развитию творческих способностей учащихся школы.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работу по обобщению и распространению передового педагогического опыта;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систему мониторинга развития педагогического коллектива;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выдвинутых задач педагогическим советом школы, методическими совещаниями были приняты решения о проведении мероприятий, способствующих их выполнению.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Приоритетные направления методической работы школы: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Выявление и реализация потребностей педагогов.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Повышение образовательного уровня через качество преподавания и совершенствование педагогического мастерства, внедрения новых информационных технологий. </w:t>
      </w:r>
    </w:p>
    <w:p w:rsid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Качественная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товка и проведение единых 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дней, повышение их роли в совершенствовании педагогического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Обеспечение высокого методического уровня проведения всех видов занятий.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5.Продолжение педагогических экспериментов по поиску новых технологий, форм и методов обучения. Выявление, обобщение и распространение положительного педагогического опыта творчески работающих учителей.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Организация взаимодействия с учреждениями образовательного округа с целью обмена опытом и передовыми технологиями в области образования. 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Формы работы: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1.Тематические педагогические советы.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Заседания методического Совета.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Открытые уроки.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Предметные недели.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Индивидуальные консультации.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Семинары.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Олимпиады.</w:t>
      </w:r>
    </w:p>
    <w:p w:rsidR="006B5AC2" w:rsidRPr="006B5AC2" w:rsidRDefault="006B5AC2" w:rsidP="006B5AC2">
      <w:pPr>
        <w:spacing w:before="19" w:after="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B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Аттестация.</w:t>
      </w:r>
    </w:p>
    <w:p w:rsidR="006B5AC2" w:rsidRDefault="006B5AC2" w:rsidP="006B5AC2"/>
    <w:p w:rsidR="000A6231" w:rsidRDefault="000A6231"/>
    <w:sectPr w:rsidR="000A6231" w:rsidSect="00F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C2"/>
    <w:rsid w:val="000A6231"/>
    <w:rsid w:val="006952FF"/>
    <w:rsid w:val="006B5AC2"/>
    <w:rsid w:val="007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Шамординская ООШ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2</cp:revision>
  <dcterms:created xsi:type="dcterms:W3CDTF">2014-02-13T03:28:00Z</dcterms:created>
  <dcterms:modified xsi:type="dcterms:W3CDTF">2014-02-13T03:28:00Z</dcterms:modified>
</cp:coreProperties>
</file>